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070" w:rsidRPr="002C3070" w:rsidRDefault="002C3070" w:rsidP="002C3070">
      <w:pPr>
        <w:widowControl/>
        <w:spacing w:line="250" w:lineRule="atLeast"/>
        <w:jc w:val="center"/>
        <w:rPr>
          <w:rFonts w:ascii="宋体" w:eastAsia="宋体" w:hAnsi="宋体" w:cs="宋体"/>
          <w:color w:val="2D2D2D"/>
          <w:kern w:val="0"/>
          <w:sz w:val="19"/>
          <w:szCs w:val="19"/>
        </w:rPr>
      </w:pPr>
      <w:r w:rsidRPr="002C3070">
        <w:rPr>
          <w:rFonts w:ascii="宋体" w:eastAsia="宋体" w:hAnsi="宋体" w:cs="宋体" w:hint="eastAsia"/>
          <w:color w:val="2D2D2D"/>
          <w:kern w:val="0"/>
          <w:sz w:val="19"/>
          <w:szCs w:val="19"/>
        </w:rPr>
        <w:t>河南省政府出台强力文件推进职业教育加快发展</w:t>
      </w:r>
    </w:p>
    <w:p w:rsidR="002C3070" w:rsidRPr="002C3070" w:rsidRDefault="002C3070" w:rsidP="002C3070">
      <w:pPr>
        <w:widowControl/>
        <w:spacing w:line="376" w:lineRule="atLeast"/>
        <w:jc w:val="center"/>
        <w:rPr>
          <w:rFonts w:ascii="宋体" w:eastAsia="宋体" w:hAnsi="宋体" w:cs="宋体" w:hint="eastAsia"/>
          <w:color w:val="2D2D2D"/>
          <w:kern w:val="0"/>
          <w:sz w:val="15"/>
          <w:szCs w:val="15"/>
        </w:rPr>
      </w:pPr>
      <w:r w:rsidRPr="002C3070">
        <w:rPr>
          <w:rFonts w:ascii="宋体" w:eastAsia="宋体" w:hAnsi="宋体" w:cs="宋体" w:hint="eastAsia"/>
          <w:color w:val="2D2D2D"/>
          <w:kern w:val="0"/>
          <w:sz w:val="15"/>
          <w:szCs w:val="15"/>
        </w:rPr>
        <w:t>2012-05-18 15:08:59 【浏览字号：</w:t>
      </w:r>
      <w:hyperlink r:id="rId4" w:history="1">
        <w:r w:rsidRPr="002C3070">
          <w:rPr>
            <w:rFonts w:ascii="宋体" w:eastAsia="宋体" w:hAnsi="宋体" w:cs="宋体" w:hint="eastAsia"/>
            <w:color w:val="2D2D2D"/>
            <w:kern w:val="0"/>
            <w:sz w:val="15"/>
          </w:rPr>
          <w:t>大</w:t>
        </w:r>
      </w:hyperlink>
      <w:r w:rsidRPr="002C3070">
        <w:rPr>
          <w:rFonts w:ascii="宋体" w:eastAsia="宋体" w:hAnsi="宋体" w:cs="宋体" w:hint="eastAsia"/>
          <w:color w:val="2D2D2D"/>
          <w:kern w:val="0"/>
          <w:sz w:val="15"/>
          <w:szCs w:val="15"/>
        </w:rPr>
        <w:t xml:space="preserve"> </w:t>
      </w:r>
      <w:hyperlink r:id="rId5" w:history="1">
        <w:r w:rsidRPr="002C3070">
          <w:rPr>
            <w:rFonts w:ascii="宋体" w:eastAsia="宋体" w:hAnsi="宋体" w:cs="宋体" w:hint="eastAsia"/>
            <w:color w:val="2D2D2D"/>
            <w:kern w:val="0"/>
            <w:sz w:val="15"/>
          </w:rPr>
          <w:t>中</w:t>
        </w:r>
      </w:hyperlink>
      <w:r w:rsidRPr="002C3070">
        <w:rPr>
          <w:rFonts w:ascii="宋体" w:eastAsia="宋体" w:hAnsi="宋体" w:cs="宋体" w:hint="eastAsia"/>
          <w:color w:val="2D2D2D"/>
          <w:kern w:val="0"/>
          <w:sz w:val="15"/>
          <w:szCs w:val="15"/>
        </w:rPr>
        <w:t xml:space="preserve"> </w:t>
      </w:r>
      <w:hyperlink r:id="rId6" w:history="1">
        <w:r w:rsidRPr="002C3070">
          <w:rPr>
            <w:rFonts w:ascii="宋体" w:eastAsia="宋体" w:hAnsi="宋体" w:cs="宋体" w:hint="eastAsia"/>
            <w:color w:val="2D2D2D"/>
            <w:kern w:val="0"/>
            <w:sz w:val="15"/>
          </w:rPr>
          <w:t>小</w:t>
        </w:r>
      </w:hyperlink>
      <w:r w:rsidRPr="002C3070">
        <w:rPr>
          <w:rFonts w:ascii="宋体" w:eastAsia="宋体" w:hAnsi="宋体" w:cs="宋体" w:hint="eastAsia"/>
          <w:color w:val="2D2D2D"/>
          <w:kern w:val="0"/>
          <w:sz w:val="15"/>
          <w:szCs w:val="15"/>
        </w:rPr>
        <w:t>】 来源：河南省教育厅</w:t>
      </w:r>
    </w:p>
    <w:p w:rsidR="002C3070" w:rsidRPr="002C3070" w:rsidRDefault="002C3070" w:rsidP="002C3070">
      <w:pPr>
        <w:widowControl/>
        <w:spacing w:line="200" w:lineRule="atLeast"/>
        <w:jc w:val="left"/>
        <w:rPr>
          <w:rFonts w:ascii="宋体" w:eastAsia="宋体" w:hAnsi="宋体" w:cs="宋体" w:hint="eastAsia"/>
          <w:color w:val="2D2D2D"/>
          <w:kern w:val="0"/>
          <w:sz w:val="16"/>
          <w:szCs w:val="16"/>
        </w:rPr>
      </w:pPr>
      <w:hyperlink r:id="rId7" w:tooltip="分享到" w:history="1">
        <w:r w:rsidRPr="002C3070">
          <w:rPr>
            <w:rFonts w:ascii="宋体" w:eastAsia="宋体" w:hAnsi="宋体" w:cs="宋体" w:hint="eastAsia"/>
            <w:color w:val="2D2D2D"/>
            <w:kern w:val="0"/>
            <w:sz w:val="16"/>
          </w:rPr>
          <w:t>分享到</w:t>
        </w:r>
      </w:hyperlink>
    </w:p>
    <w:p w:rsidR="002C3070" w:rsidRPr="002C3070" w:rsidRDefault="002C3070" w:rsidP="002C3070">
      <w:pPr>
        <w:widowControl/>
        <w:spacing w:line="326" w:lineRule="atLeast"/>
        <w:jc w:val="left"/>
        <w:rPr>
          <w:rFonts w:ascii="宋体" w:eastAsia="宋体" w:hAnsi="宋体" w:cs="宋体" w:hint="eastAsia"/>
          <w:color w:val="2D2D2D"/>
          <w:kern w:val="0"/>
          <w:sz w:val="18"/>
          <w:szCs w:val="18"/>
        </w:rPr>
      </w:pPr>
      <w:r w:rsidRPr="002C3070">
        <w:rPr>
          <w:rFonts w:ascii="宋体" w:eastAsia="宋体" w:hAnsi="宋体" w:cs="宋体" w:hint="eastAsia"/>
          <w:color w:val="2D2D2D"/>
          <w:kern w:val="0"/>
          <w:sz w:val="16"/>
          <w:szCs w:val="16"/>
        </w:rPr>
        <w:pict/>
      </w:r>
      <w:r w:rsidRPr="002C3070">
        <w:rPr>
          <w:rFonts w:ascii="宋体" w:eastAsia="宋体" w:hAnsi="宋体" w:cs="宋体" w:hint="eastAsia"/>
          <w:color w:val="2D2D2D"/>
          <w:kern w:val="0"/>
          <w:sz w:val="16"/>
          <w:szCs w:val="16"/>
        </w:rPr>
        <w:pict/>
      </w:r>
      <w:r w:rsidRPr="002C3070">
        <w:rPr>
          <w:rFonts w:ascii="宋体" w:eastAsia="宋体" w:hAnsi="宋体" w:cs="宋体" w:hint="eastAsia"/>
          <w:color w:val="2D2D2D"/>
          <w:kern w:val="0"/>
          <w:sz w:val="18"/>
          <w:szCs w:val="18"/>
        </w:rPr>
        <w:t xml:space="preserve">　　近日，我省出台了《河南省人民政府关于创新体制机制进一步加快职业教育发展的若干意见》和《河南省人民政府关于印发河南省职业教育校企合作促进办法（试行）》，这两个文件是在省政府有关领导、省教育厅、省人力资源和社会保障厅等省政府有关部门做了大量调查研究，力求总结我省职教发展经验，探索符合省情的职教发展道路的基础上出台的两个重要文件。</w:t>
      </w:r>
      <w:r w:rsidRPr="002C3070">
        <w:rPr>
          <w:rFonts w:ascii="宋体" w:eastAsia="宋体" w:hAnsi="宋体" w:cs="宋体" w:hint="eastAsia"/>
          <w:color w:val="2D2D2D"/>
          <w:kern w:val="0"/>
          <w:sz w:val="18"/>
          <w:szCs w:val="18"/>
        </w:rPr>
        <w:br/>
        <w:t xml:space="preserve">　　</w:t>
      </w:r>
      <w:r w:rsidRPr="002C3070">
        <w:rPr>
          <w:rFonts w:ascii="宋体" w:eastAsia="宋体" w:hAnsi="宋体" w:cs="宋体" w:hint="eastAsia"/>
          <w:color w:val="2D2D2D"/>
          <w:kern w:val="0"/>
          <w:sz w:val="18"/>
          <w:szCs w:val="18"/>
        </w:rPr>
        <w:br/>
        <w:t xml:space="preserve">　　《河南省人民政府关于创新体制机制进一步加快职业教育发展的若干意见》明确提出了我省今后一段时期加快职业教育改革创新的重大举措。文件指出，在“十二五”期间，要以国家职业教育改革试验区为平台，创新职业教育发展机制，加快国家职教改革试验区建设，改革单一的封闭式办学模式，积极推进校企合作；改革单一的政府投资模式，建立多元投资办学机制；改革职业院校的管理体制和机制，切实增强办学活力；抓好一批示范院校和特色院校建设项目；探索构建现代职业教育体系，带动职业教育办学水平整体提高（简称“三改一抓一构建”），进一步加快我省职业教育的发展，增强职业教育服务中原经济区建设的能力。文件强调，职业教育要遵循“优胜劣汰”的市场法则，对服务能力强、办学规模大、质量高的职业院校，在项目、资金等方面予以倾斜；对招生困难、规模偏小、质量不高的职业院校，坚决予以整合。</w:t>
      </w:r>
      <w:r w:rsidRPr="002C3070">
        <w:rPr>
          <w:rFonts w:ascii="宋体" w:eastAsia="宋体" w:hAnsi="宋体" w:cs="宋体" w:hint="eastAsia"/>
          <w:color w:val="2D2D2D"/>
          <w:kern w:val="0"/>
          <w:sz w:val="18"/>
          <w:szCs w:val="18"/>
        </w:rPr>
        <w:br/>
        <w:t xml:space="preserve">　　</w:t>
      </w:r>
      <w:r w:rsidRPr="002C3070">
        <w:rPr>
          <w:rFonts w:ascii="宋体" w:eastAsia="宋体" w:hAnsi="宋体" w:cs="宋体" w:hint="eastAsia"/>
          <w:color w:val="2D2D2D"/>
          <w:kern w:val="0"/>
          <w:sz w:val="18"/>
          <w:szCs w:val="18"/>
        </w:rPr>
        <w:br/>
        <w:t xml:space="preserve">　　《河南省人民政府关于印发河南省职业教育校企合作促进办法（试行）》明确了政府、行业、企业、职业院校在校企合作中的权力和义务，强调了政府在校企合作中的重要作用，突出了行业在校企合作中的指导作用。文件提出，为有效推动全省职业教育校企合作，省政府成立由省教育厅、人力资源和社会保障厅、发展和改革委、财政厅、省政府国资委、工业和信息化厅、商务厅等部门和部分行业协会、企业以及职业院校代表参加的职业教育校企合作促进委员会（简称“校企合作促进会”），下设秘书处，具体负责全省职业教育校企合作工作。各级人民政府定期对职业教育校企合作项目及其实施情况进行检查、评估和督导，对校企合作工作成绩突出的企业、学校及个人予以表彰奖励，并通过主流媒体向全社会广泛宣传。文件要求，各行业协会应在政府相关部门的牵头支持下，成立由行业协会、企业、职业院校组成的行业职业教育校企合作指导委员会（简称“行指委”），引导、协调、指导本行业的校企合作工作，发挥行业在信息、人才和技术等方面的资源优势，发布和预测本行业人才的用人信息；向职业院校推荐开展校企合作的企业；与职业院校合作，组织行业内员工培训；参与制定职业院校实践教学标准及实习指导教师能力标准；参与行业职业教育技能大赛等工作；参与校企合作项目的评估、职业技能鉴定及相关管理工作，推动校企合作项目的顺利实施。</w:t>
      </w:r>
      <w:r w:rsidRPr="002C3070">
        <w:rPr>
          <w:rFonts w:ascii="宋体" w:eastAsia="宋体" w:hAnsi="宋体" w:cs="宋体" w:hint="eastAsia"/>
          <w:color w:val="2D2D2D"/>
          <w:kern w:val="0"/>
          <w:sz w:val="18"/>
          <w:szCs w:val="18"/>
        </w:rPr>
        <w:br/>
        <w:t xml:space="preserve">　　</w:t>
      </w:r>
      <w:r w:rsidRPr="002C3070">
        <w:rPr>
          <w:rFonts w:ascii="宋体" w:eastAsia="宋体" w:hAnsi="宋体" w:cs="宋体" w:hint="eastAsia"/>
          <w:color w:val="2D2D2D"/>
          <w:kern w:val="0"/>
          <w:sz w:val="18"/>
          <w:szCs w:val="18"/>
        </w:rPr>
        <w:br/>
        <w:t xml:space="preserve">　　省政府两个文件的出台，既是对我省职业教育攻坚成果的总结和巩固，也是我省今后一段时期职业教育改革发展的方向和目标，必将推动我省职业教育又好又快的发展，为加快中原经济区建设、促进中原崛起做出新的更大的贡献！</w:t>
      </w:r>
      <w:r w:rsidRPr="002C3070">
        <w:rPr>
          <w:rFonts w:ascii="宋体" w:eastAsia="宋体" w:hAnsi="宋体" w:cs="宋体" w:hint="eastAsia"/>
          <w:color w:val="2D2D2D"/>
          <w:kern w:val="0"/>
          <w:sz w:val="18"/>
          <w:szCs w:val="18"/>
        </w:rPr>
        <w:br/>
        <w:t xml:space="preserve">　　</w:t>
      </w:r>
    </w:p>
    <w:p w:rsidR="00385951" w:rsidRDefault="00385951"/>
    <w:sectPr w:rsidR="00385951" w:rsidSect="0038595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C3070"/>
    <w:rsid w:val="002C3070"/>
    <w:rsid w:val="003859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9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3070"/>
    <w:rPr>
      <w:strike w:val="0"/>
      <w:dstrike w:val="0"/>
      <w:color w:val="2D2D2D"/>
      <w:u w:val="none"/>
      <w:effect w:val="none"/>
    </w:rPr>
  </w:style>
</w:styles>
</file>

<file path=word/webSettings.xml><?xml version="1.0" encoding="utf-8"?>
<w:webSettings xmlns:r="http://schemas.openxmlformats.org/officeDocument/2006/relationships" xmlns:w="http://schemas.openxmlformats.org/wordprocessingml/2006/main">
  <w:divs>
    <w:div w:id="302389894">
      <w:bodyDiv w:val="1"/>
      <w:marLeft w:val="0"/>
      <w:marRight w:val="0"/>
      <w:marTop w:val="0"/>
      <w:marBottom w:val="0"/>
      <w:divBdr>
        <w:top w:val="none" w:sz="0" w:space="0" w:color="auto"/>
        <w:left w:val="none" w:sz="0" w:space="0" w:color="auto"/>
        <w:bottom w:val="none" w:sz="0" w:space="0" w:color="auto"/>
        <w:right w:val="none" w:sz="0" w:space="0" w:color="auto"/>
      </w:divBdr>
      <w:divsChild>
        <w:div w:id="812327869">
          <w:marLeft w:val="0"/>
          <w:marRight w:val="0"/>
          <w:marTop w:val="0"/>
          <w:marBottom w:val="0"/>
          <w:divBdr>
            <w:top w:val="none" w:sz="0" w:space="0" w:color="auto"/>
            <w:left w:val="none" w:sz="0" w:space="0" w:color="auto"/>
            <w:bottom w:val="none" w:sz="0" w:space="0" w:color="auto"/>
            <w:right w:val="none" w:sz="0" w:space="0" w:color="auto"/>
          </w:divBdr>
          <w:divsChild>
            <w:div w:id="348259493">
              <w:marLeft w:val="0"/>
              <w:marRight w:val="0"/>
              <w:marTop w:val="0"/>
              <w:marBottom w:val="0"/>
              <w:divBdr>
                <w:top w:val="none" w:sz="0" w:space="0" w:color="auto"/>
                <w:left w:val="none" w:sz="0" w:space="0" w:color="auto"/>
                <w:bottom w:val="none" w:sz="0" w:space="0" w:color="auto"/>
                <w:right w:val="none" w:sz="0" w:space="0" w:color="auto"/>
              </w:divBdr>
              <w:divsChild>
                <w:div w:id="2117796661">
                  <w:marLeft w:val="0"/>
                  <w:marRight w:val="0"/>
                  <w:marTop w:val="100"/>
                  <w:marBottom w:val="0"/>
                  <w:divBdr>
                    <w:top w:val="none" w:sz="0" w:space="0" w:color="auto"/>
                    <w:left w:val="none" w:sz="0" w:space="0" w:color="auto"/>
                    <w:bottom w:val="none" w:sz="0" w:space="0" w:color="auto"/>
                    <w:right w:val="none" w:sz="0" w:space="0" w:color="auto"/>
                  </w:divBdr>
                  <w:divsChild>
                    <w:div w:id="1072431391">
                      <w:marLeft w:val="0"/>
                      <w:marRight w:val="0"/>
                      <w:marTop w:val="0"/>
                      <w:marBottom w:val="0"/>
                      <w:divBdr>
                        <w:top w:val="none" w:sz="0" w:space="0" w:color="auto"/>
                        <w:left w:val="none" w:sz="0" w:space="0" w:color="auto"/>
                        <w:bottom w:val="none" w:sz="0" w:space="0" w:color="auto"/>
                        <w:right w:val="none" w:sz="0" w:space="0" w:color="auto"/>
                      </w:divBdr>
                      <w:divsChild>
                        <w:div w:id="2019454425">
                          <w:marLeft w:val="0"/>
                          <w:marRight w:val="0"/>
                          <w:marTop w:val="0"/>
                          <w:marBottom w:val="0"/>
                          <w:divBdr>
                            <w:top w:val="none" w:sz="0" w:space="0" w:color="auto"/>
                            <w:left w:val="single" w:sz="4" w:space="13" w:color="CCCCCC"/>
                            <w:bottom w:val="single" w:sz="4" w:space="13" w:color="CCCCCC"/>
                            <w:right w:val="single" w:sz="4" w:space="13" w:color="CCCCCC"/>
                          </w:divBdr>
                          <w:divsChild>
                            <w:div w:id="2034528098">
                              <w:marLeft w:val="0"/>
                              <w:marRight w:val="0"/>
                              <w:marTop w:val="25"/>
                              <w:marBottom w:val="0"/>
                              <w:divBdr>
                                <w:top w:val="none" w:sz="0" w:space="0" w:color="auto"/>
                                <w:left w:val="none" w:sz="0" w:space="0" w:color="auto"/>
                                <w:bottom w:val="none" w:sz="0" w:space="0" w:color="auto"/>
                                <w:right w:val="none" w:sz="0" w:space="0" w:color="auto"/>
                              </w:divBdr>
                            </w:div>
                            <w:div w:id="575288601">
                              <w:marLeft w:val="0"/>
                              <w:marRight w:val="0"/>
                              <w:marTop w:val="125"/>
                              <w:marBottom w:val="0"/>
                              <w:divBdr>
                                <w:top w:val="none" w:sz="0" w:space="0" w:color="auto"/>
                                <w:left w:val="none" w:sz="0" w:space="0" w:color="auto"/>
                                <w:bottom w:val="single" w:sz="4" w:space="0" w:color="CCCCCC"/>
                                <w:right w:val="none" w:sz="0" w:space="0" w:color="auto"/>
                              </w:divBdr>
                            </w:div>
                            <w:div w:id="458259668">
                              <w:marLeft w:val="0"/>
                              <w:marRight w:val="0"/>
                              <w:marTop w:val="0"/>
                              <w:marBottom w:val="0"/>
                              <w:divBdr>
                                <w:top w:val="none" w:sz="0" w:space="0" w:color="auto"/>
                                <w:left w:val="none" w:sz="0" w:space="0" w:color="auto"/>
                                <w:bottom w:val="none" w:sz="0" w:space="0" w:color="auto"/>
                                <w:right w:val="none" w:sz="0" w:space="0" w:color="auto"/>
                              </w:divBdr>
                            </w:div>
                            <w:div w:id="887030574">
                              <w:marLeft w:val="0"/>
                              <w:marRight w:val="0"/>
                              <w:marTop w:val="1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Share.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ontentSize(12)" TargetMode="External"/><Relationship Id="rId5" Type="http://schemas.openxmlformats.org/officeDocument/2006/relationships/hyperlink" Target="javascript:ContentSize(14)" TargetMode="External"/><Relationship Id="rId4" Type="http://schemas.openxmlformats.org/officeDocument/2006/relationships/hyperlink" Target="javascript:ContentSize(16)"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2017-03-27T14:43:00Z</dcterms:created>
  <dcterms:modified xsi:type="dcterms:W3CDTF">2017-03-27T14:43:00Z</dcterms:modified>
</cp:coreProperties>
</file>